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B5DF7" w14:textId="64460DF0" w:rsidR="00544C03" w:rsidRDefault="00544C03" w:rsidP="00544C03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E91A4A0" wp14:editId="6BB7C349">
            <wp:extent cx="4192270" cy="1055878"/>
            <wp:effectExtent l="0" t="0" r="0" b="0"/>
            <wp:docPr id="287855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55115" name="Picture 28785511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7006" cy="1062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0674E" w14:textId="77777777" w:rsidR="00544C03" w:rsidRDefault="00544C0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0992065E" w14:textId="27A0A2C0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1894921D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</w:t>
      </w:r>
      <w:r w:rsidR="00544C03">
        <w:rPr>
          <w:rFonts w:ascii="Arial" w:hAnsi="Arial" w:cs="Arial"/>
          <w:b/>
          <w:sz w:val="28"/>
          <w:szCs w:val="28"/>
        </w:rPr>
        <w:t>6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3D6B50B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fences are</w:t>
      </w:r>
      <w:r w:rsidR="00A3392B">
        <w:rPr>
          <w:rFonts w:ascii="Arial" w:hAnsi="Arial" w:cs="Arial"/>
          <w:sz w:val="22"/>
          <w:szCs w:val="22"/>
        </w:rPr>
        <w:t xml:space="preserve"> childproof, </w:t>
      </w:r>
      <w:r w:rsidR="009E1B45" w:rsidRPr="007D73FB">
        <w:rPr>
          <w:rFonts w:ascii="Arial" w:hAnsi="Arial" w:cs="Arial"/>
          <w:sz w:val="22"/>
          <w:szCs w:val="22"/>
        </w:rPr>
        <w:t>safe,</w:t>
      </w:r>
      <w:r w:rsidR="00A3392B">
        <w:rPr>
          <w:rFonts w:ascii="Arial" w:hAnsi="Arial" w:cs="Arial"/>
          <w:sz w:val="22"/>
          <w:szCs w:val="22"/>
        </w:rPr>
        <w:t xml:space="preserve"> and secure</w:t>
      </w:r>
      <w:r w:rsidRPr="007D73FB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2EDAA46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Stinging nettles and brambles are removed</w:t>
      </w:r>
      <w:r w:rsidR="00076201">
        <w:rPr>
          <w:rFonts w:ascii="Arial" w:hAnsi="Arial" w:cs="Arial"/>
          <w:sz w:val="22"/>
          <w:szCs w:val="22"/>
        </w:rPr>
        <w:t xml:space="preserve"> if they pose a risk to younger children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73D008A8" w14:textId="1CB014D3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 w:rsidR="008228CD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6A15F81C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11ADE18B" w14:textId="77777777" w:rsidR="00461BAC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  <w:r w:rsidR="00A3392B" w:rsidRPr="00822F1C">
        <w:rPr>
          <w:rFonts w:ascii="Arial" w:hAnsi="Arial" w:cs="Arial"/>
          <w:sz w:val="22"/>
          <w:szCs w:val="22"/>
        </w:rPr>
        <w:t xml:space="preserve"> 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00CD3014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r w:rsidR="00600DAB" w:rsidRPr="00822F1C">
        <w:rPr>
          <w:rFonts w:ascii="Arial" w:hAnsi="Arial" w:cs="Arial"/>
          <w:sz w:val="22"/>
          <w:szCs w:val="22"/>
        </w:rPr>
        <w:t>hat, long sleeves and trousers</w:t>
      </w:r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r w:rsidR="003C7C77" w:rsidRPr="007D73FB">
        <w:rPr>
          <w:rFonts w:ascii="Arial" w:hAnsi="Arial" w:cs="Arial"/>
          <w:sz w:val="22"/>
          <w:szCs w:val="22"/>
        </w:rPr>
        <w:t>cleaned</w:t>
      </w:r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963F0DB" w14:textId="77777777" w:rsidR="00544C03" w:rsidRPr="007D73FB" w:rsidRDefault="00544C03" w:rsidP="00544C0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3396CBC9" w:rsidR="00D20285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conducted,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disabled children or those less ambulant.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4E97EF12" w:rsidR="00AD29FF" w:rsidRPr="00AD29FF" w:rsidRDefault="00AD29FF" w:rsidP="000E3EA7">
      <w:pPr>
        <w:pStyle w:val="ListParagraph"/>
        <w:numPr>
          <w:ilvl w:val="0"/>
          <w:numId w:val="29"/>
        </w:numPr>
        <w:spacing w:before="120" w:after="36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3BD58F38">
        <w:rPr>
          <w:rFonts w:ascii="Arial" w:hAnsi="Arial" w:cs="Arial"/>
          <w:sz w:val="22"/>
          <w:szCs w:val="22"/>
        </w:rPr>
        <w:t>Parents</w:t>
      </w:r>
      <w:r w:rsidR="78F51C55" w:rsidRPr="3BD58F38">
        <w:rPr>
          <w:rFonts w:ascii="Arial" w:hAnsi="Arial" w:cs="Arial"/>
          <w:sz w:val="22"/>
          <w:szCs w:val="22"/>
        </w:rPr>
        <w:t>/carers</w:t>
      </w:r>
      <w:r w:rsidRPr="3BD58F38">
        <w:rPr>
          <w:rFonts w:ascii="Arial" w:hAnsi="Arial" w:cs="Arial"/>
          <w:sz w:val="22"/>
          <w:szCs w:val="22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Default="00AD29FF" w:rsidP="000E3EA7">
      <w:pPr>
        <w:pStyle w:val="ListParagraph"/>
        <w:numPr>
          <w:ilvl w:val="0"/>
          <w:numId w:val="29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>, 06 Safeguarding children, young people and vulnerable adults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6703F1DB" w:rsidR="00F4471B" w:rsidRP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2" w:anchor="!prod/848ed1d4-7564-ea11-a811-000d3a0bad7c/curr/GBP" w:history="1">
        <w:r w:rsidRPr="00A510EB">
          <w:rPr>
            <w:rStyle w:val="Hyperlink"/>
            <w:rFonts w:ascii="Arial" w:hAnsi="Arial" w:cs="Arial"/>
            <w:bCs/>
            <w:sz w:val="22"/>
            <w:szCs w:val="22"/>
          </w:rPr>
          <w:t xml:space="preserve">Reportable </w:t>
        </w:r>
        <w:r w:rsidR="00F4471B" w:rsidRPr="00A510EB">
          <w:rPr>
            <w:rStyle w:val="Hyperlink"/>
            <w:rFonts w:ascii="Arial" w:hAnsi="Arial" w:cs="Arial"/>
            <w:bCs/>
            <w:sz w:val="22"/>
            <w:szCs w:val="22"/>
          </w:rPr>
          <w:t>Incident Record</w:t>
        </w:r>
      </w:hyperlink>
      <w:r w:rsidR="00F4471B">
        <w:rPr>
          <w:rFonts w:ascii="Arial" w:hAnsi="Arial" w:cs="Arial"/>
          <w:bCs/>
          <w:sz w:val="22"/>
          <w:szCs w:val="22"/>
        </w:rPr>
        <w:t xml:space="preserve"> (</w:t>
      </w:r>
      <w:r w:rsidR="00794D79">
        <w:rPr>
          <w:rFonts w:ascii="Arial" w:hAnsi="Arial" w:cs="Arial"/>
          <w:bCs/>
          <w:sz w:val="22"/>
          <w:szCs w:val="22"/>
        </w:rPr>
        <w:t xml:space="preserve">Alliance </w:t>
      </w:r>
      <w:r w:rsidR="00F35608">
        <w:rPr>
          <w:rFonts w:ascii="Arial" w:hAnsi="Arial" w:cs="Arial"/>
          <w:bCs/>
          <w:sz w:val="22"/>
          <w:szCs w:val="22"/>
        </w:rPr>
        <w:t>Publication</w:t>
      </w:r>
      <w:r w:rsidR="00794D79">
        <w:rPr>
          <w:rFonts w:ascii="Arial" w:hAnsi="Arial" w:cs="Arial"/>
          <w:bCs/>
          <w:sz w:val="22"/>
          <w:szCs w:val="22"/>
        </w:rPr>
        <w:t>)</w:t>
      </w:r>
    </w:p>
    <w:sectPr w:rsidR="00F4471B" w:rsidRPr="00F4471B" w:rsidSect="00183352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696D" w14:textId="77777777" w:rsidR="000758B8" w:rsidRDefault="000758B8">
      <w:r>
        <w:separator/>
      </w:r>
    </w:p>
  </w:endnote>
  <w:endnote w:type="continuationSeparator" w:id="0">
    <w:p w14:paraId="62D51B41" w14:textId="77777777" w:rsidR="000758B8" w:rsidRDefault="000758B8">
      <w:r>
        <w:continuationSeparator/>
      </w:r>
    </w:p>
  </w:endnote>
  <w:endnote w:type="continuationNotice" w:id="1">
    <w:p w14:paraId="6259E6A7" w14:textId="77777777" w:rsidR="000758B8" w:rsidRDefault="000758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C92" w14:textId="749BD380" w:rsidR="00F70C15" w:rsidRPr="006561BA" w:rsidRDefault="3BD58F38" w:rsidP="3BD58F38">
    <w:pPr>
      <w:pStyle w:val="Footer"/>
      <w:rPr>
        <w:rFonts w:ascii="Arial" w:hAnsi="Arial" w:cs="Arial"/>
        <w:sz w:val="20"/>
      </w:rPr>
    </w:pPr>
    <w:r w:rsidRPr="3BD58F38">
      <w:rPr>
        <w:rFonts w:ascii="Arial" w:hAnsi="Arial" w:cs="Arial"/>
        <w:i/>
        <w:iCs/>
        <w:sz w:val="20"/>
      </w:rPr>
      <w:t>Policies &amp; Procedures for the EYFS 2024/25</w:t>
    </w:r>
    <w:r w:rsidRPr="3BD58F38">
      <w:rPr>
        <w:rFonts w:ascii="Arial" w:hAnsi="Arial" w:cs="Arial"/>
        <w:sz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7882" w14:textId="77777777" w:rsidR="000758B8" w:rsidRDefault="000758B8">
      <w:r>
        <w:separator/>
      </w:r>
    </w:p>
  </w:footnote>
  <w:footnote w:type="continuationSeparator" w:id="0">
    <w:p w14:paraId="42D4B401" w14:textId="77777777" w:rsidR="000758B8" w:rsidRDefault="000758B8">
      <w:r>
        <w:continuationSeparator/>
      </w:r>
    </w:p>
  </w:footnote>
  <w:footnote w:type="continuationNotice" w:id="1">
    <w:p w14:paraId="288B0965" w14:textId="77777777" w:rsidR="000758B8" w:rsidRDefault="000758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BD58F38" w14:paraId="0BFDF975" w14:textId="77777777" w:rsidTr="3BD58F38">
      <w:trPr>
        <w:trHeight w:val="300"/>
      </w:trPr>
      <w:tc>
        <w:tcPr>
          <w:tcW w:w="3485" w:type="dxa"/>
        </w:tcPr>
        <w:p w14:paraId="3F262A82" w14:textId="5D4EDAD3" w:rsidR="3BD58F38" w:rsidRDefault="3BD58F38" w:rsidP="3BD58F38">
          <w:pPr>
            <w:pStyle w:val="Header"/>
            <w:ind w:left="-115"/>
          </w:pPr>
        </w:p>
      </w:tc>
      <w:tc>
        <w:tcPr>
          <w:tcW w:w="3485" w:type="dxa"/>
        </w:tcPr>
        <w:p w14:paraId="0D4298DA" w14:textId="55D850CB" w:rsidR="3BD58F38" w:rsidRDefault="3BD58F38" w:rsidP="3BD58F38">
          <w:pPr>
            <w:pStyle w:val="Header"/>
            <w:jc w:val="center"/>
          </w:pPr>
        </w:p>
      </w:tc>
      <w:tc>
        <w:tcPr>
          <w:tcW w:w="3485" w:type="dxa"/>
        </w:tcPr>
        <w:p w14:paraId="63213DD5" w14:textId="5C7353C7" w:rsidR="3BD58F38" w:rsidRDefault="3BD58F38" w:rsidP="3BD58F38">
          <w:pPr>
            <w:pStyle w:val="Header"/>
            <w:ind w:right="-115"/>
            <w:jc w:val="right"/>
          </w:pPr>
        </w:p>
      </w:tc>
    </w:tr>
  </w:tbl>
  <w:p w14:paraId="65373DFB" w14:textId="35FDD52A" w:rsidR="3BD58F38" w:rsidRDefault="3BD58F38" w:rsidP="3BD58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58B8"/>
    <w:rsid w:val="00076201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EA7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33595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26E0D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44C0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0DAB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04F3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771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35608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BD58F38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8F51C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20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5812F-172D-460E-8C83-8930A065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2752</Characters>
  <Application>Microsoft Office Word</Application>
  <DocSecurity>4</DocSecurity>
  <Lines>22</Lines>
  <Paragraphs>6</Paragraphs>
  <ScaleCrop>false</ScaleCrop>
  <Company>Hewlett-Packard Company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2025-01-23T11:22:00Z</dcterms:created>
  <dcterms:modified xsi:type="dcterms:W3CDTF">2025-01-23T11:22:00Z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